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9575" w14:textId="77777777" w:rsidR="007C6EFB" w:rsidRPr="004206CC" w:rsidRDefault="007C6EFB" w:rsidP="007C6EFB">
      <w:pPr>
        <w:pStyle w:val="Corpotesto"/>
        <w:kinsoku w:val="0"/>
        <w:overflowPunct w:val="0"/>
        <w:spacing w:before="8"/>
        <w:jc w:val="both"/>
        <w:rPr>
          <w:b/>
          <w:bCs/>
          <w:i/>
          <w:iCs/>
          <w:sz w:val="22"/>
          <w:szCs w:val="22"/>
        </w:rPr>
      </w:pPr>
    </w:p>
    <w:p w14:paraId="544A8B96" w14:textId="24CA53C3" w:rsidR="007C6EFB" w:rsidRDefault="007C6EFB" w:rsidP="007C6EFB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206CC">
        <w:rPr>
          <w:b/>
          <w:bCs/>
          <w:color w:val="000000"/>
          <w:sz w:val="22"/>
          <w:szCs w:val="22"/>
        </w:rPr>
        <w:t>Oggetto:</w:t>
      </w:r>
      <w:r>
        <w:rPr>
          <w:b/>
          <w:bCs/>
          <w:color w:val="000000"/>
          <w:sz w:val="22"/>
          <w:szCs w:val="22"/>
        </w:rPr>
        <w:t xml:space="preserve"> </w:t>
      </w:r>
      <w:r w:rsidR="002A723A" w:rsidRPr="008A2C05">
        <w:rPr>
          <w:rFonts w:asciiTheme="minorHAnsi" w:hAnsiTheme="minorHAnsi" w:cstheme="minorHAnsi"/>
          <w:b/>
          <w:bCs/>
          <w:color w:val="000000"/>
        </w:rPr>
        <w:t>“</w:t>
      </w:r>
      <w:r w:rsidR="002A723A" w:rsidRPr="008A2C05">
        <w:rPr>
          <w:rFonts w:asciiTheme="minorHAnsi" w:hAnsiTheme="minorHAnsi" w:cstheme="minorHAnsi"/>
          <w:b/>
          <w:bCs/>
          <w:i/>
          <w:color w:val="000000"/>
        </w:rPr>
        <w:t xml:space="preserve">Procedura di gara per il comune di Morra De Sanctis (AV) denominata “Risanamento idrogeologico versanti </w:t>
      </w:r>
      <w:proofErr w:type="spellStart"/>
      <w:r w:rsidR="002A723A" w:rsidRPr="008A2C05">
        <w:rPr>
          <w:rFonts w:asciiTheme="minorHAnsi" w:hAnsiTheme="minorHAnsi" w:cstheme="minorHAnsi"/>
          <w:b/>
          <w:bCs/>
          <w:i/>
          <w:color w:val="000000"/>
        </w:rPr>
        <w:t>Nardapano</w:t>
      </w:r>
      <w:proofErr w:type="spellEnd"/>
      <w:r w:rsidR="002A723A" w:rsidRPr="008A2C05">
        <w:rPr>
          <w:rFonts w:asciiTheme="minorHAnsi" w:hAnsiTheme="minorHAnsi" w:cstheme="minorHAnsi"/>
          <w:b/>
          <w:bCs/>
          <w:i/>
          <w:color w:val="000000"/>
        </w:rPr>
        <w:t xml:space="preserve"> località Montecastello-Cervino. CUP: D41B21005180001”. CIG: B5A77070BE</w:t>
      </w:r>
      <w:r w:rsidR="002A723A" w:rsidRPr="008A2C05">
        <w:rPr>
          <w:rFonts w:asciiTheme="minorHAnsi" w:hAnsiTheme="minorHAnsi" w:cstheme="minorHAnsi"/>
          <w:b/>
          <w:bCs/>
          <w:i/>
        </w:rPr>
        <w:t>”</w:t>
      </w:r>
      <w:r w:rsidR="002A723A" w:rsidRPr="008A2C05">
        <w:rPr>
          <w:rFonts w:asciiTheme="minorHAnsi" w:hAnsiTheme="minorHAnsi" w:cstheme="minorHAnsi"/>
          <w:b/>
          <w:bCs/>
          <w:iCs/>
        </w:rPr>
        <w:softHyphen/>
        <w:t xml:space="preserve">, indetta dalla CUC del Lago di </w:t>
      </w:r>
      <w:proofErr w:type="spellStart"/>
      <w:r w:rsidR="002A723A" w:rsidRPr="008A2C05">
        <w:rPr>
          <w:rFonts w:asciiTheme="minorHAnsi" w:hAnsiTheme="minorHAnsi" w:cstheme="minorHAnsi"/>
          <w:b/>
          <w:bCs/>
          <w:iCs/>
        </w:rPr>
        <w:t>Occhito</w:t>
      </w:r>
      <w:proofErr w:type="spellEnd"/>
      <w:r w:rsidR="002A723A" w:rsidRPr="008A2C05">
        <w:rPr>
          <w:rFonts w:asciiTheme="minorHAnsi" w:hAnsiTheme="minorHAnsi" w:cstheme="minorHAnsi"/>
          <w:b/>
          <w:bCs/>
          <w:iCs/>
        </w:rPr>
        <w:t xml:space="preserve"> per conto del </w:t>
      </w:r>
      <w:r w:rsidR="002A723A" w:rsidRPr="008A2C05">
        <w:rPr>
          <w:rFonts w:asciiTheme="minorHAnsi" w:hAnsiTheme="minorHAnsi" w:cstheme="minorHAnsi"/>
          <w:b/>
          <w:bCs/>
        </w:rPr>
        <w:t xml:space="preserve">comune di </w:t>
      </w:r>
      <w:r w:rsidR="002A723A" w:rsidRPr="008A2C05">
        <w:rPr>
          <w:rFonts w:asciiTheme="minorHAnsi" w:hAnsiTheme="minorHAnsi" w:cstheme="minorHAnsi"/>
          <w:b/>
          <w:bCs/>
          <w:i/>
          <w:color w:val="000000"/>
        </w:rPr>
        <w:t>Morra De Sanctis (AV).</w:t>
      </w:r>
      <w:r w:rsidR="00CA033F">
        <w:rPr>
          <w:b/>
          <w:bCs/>
          <w:color w:val="000000"/>
          <w:sz w:val="22"/>
          <w:szCs w:val="22"/>
        </w:rPr>
        <w:t xml:space="preserve"> - </w:t>
      </w:r>
      <w:r w:rsidR="00CA033F">
        <w:rPr>
          <w:rFonts w:asciiTheme="minorHAnsi" w:hAnsiTheme="minorHAnsi" w:cstheme="minorHAnsi"/>
          <w:b/>
          <w:bCs/>
          <w:color w:val="000000"/>
          <w:sz w:val="22"/>
          <w:szCs w:val="22"/>
        </w:rPr>
        <w:t>ELENCO O.E. PARTECIPANTI ALLA PROCEDURA DI GARA</w:t>
      </w:r>
    </w:p>
    <w:p w14:paraId="38439744" w14:textId="77777777" w:rsidR="002A723A" w:rsidRDefault="002A723A" w:rsidP="007C6EFB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9D97F0F" w14:textId="77777777" w:rsidR="002A723A" w:rsidRDefault="002A723A" w:rsidP="007C6EFB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E9DCC97" w14:textId="4BFE7F76" w:rsidR="002A723A" w:rsidRPr="000D4B65" w:rsidRDefault="002A723A" w:rsidP="007C6EFB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color w:val="000000"/>
          <w:sz w:val="22"/>
          <w:szCs w:val="22"/>
        </w:rPr>
        <w:drawing>
          <wp:inline distT="0" distB="0" distL="0" distR="0" wp14:anchorId="581F047C" wp14:editId="7F9C19BE">
            <wp:extent cx="9448800" cy="3305175"/>
            <wp:effectExtent l="0" t="0" r="0" b="9525"/>
            <wp:docPr id="191930761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893D7" w14:textId="38B844E0" w:rsidR="004124AC" w:rsidRDefault="004124AC">
      <w:pPr>
        <w:rPr>
          <w:noProof/>
        </w:rPr>
      </w:pPr>
    </w:p>
    <w:p w14:paraId="103705D1" w14:textId="00FC326A" w:rsidR="00CA033F" w:rsidRDefault="00CA033F">
      <w:pPr>
        <w:rPr>
          <w:noProof/>
        </w:rPr>
      </w:pPr>
    </w:p>
    <w:p w14:paraId="49E5022B" w14:textId="7191103F" w:rsidR="00CA033F" w:rsidRDefault="00CA033F">
      <w:pPr>
        <w:rPr>
          <w:noProof/>
        </w:rPr>
      </w:pPr>
    </w:p>
    <w:p w14:paraId="65293EEA" w14:textId="7A5F84ED" w:rsidR="00CA033F" w:rsidRDefault="00CA033F">
      <w:pPr>
        <w:rPr>
          <w:noProof/>
        </w:rPr>
      </w:pPr>
    </w:p>
    <w:p w14:paraId="3D7B63D8" w14:textId="41B2371A" w:rsidR="00CA033F" w:rsidRDefault="00CA033F">
      <w:pPr>
        <w:rPr>
          <w:noProof/>
        </w:rPr>
      </w:pPr>
    </w:p>
    <w:p w14:paraId="6CF8ADEB" w14:textId="6626C66D" w:rsidR="00CA033F" w:rsidRDefault="00CA033F">
      <w:pPr>
        <w:rPr>
          <w:noProof/>
        </w:rPr>
      </w:pPr>
    </w:p>
    <w:p w14:paraId="4E277001" w14:textId="78972D18" w:rsidR="00CA033F" w:rsidRDefault="00CA033F">
      <w:pPr>
        <w:rPr>
          <w:noProof/>
        </w:rPr>
      </w:pPr>
    </w:p>
    <w:p w14:paraId="3E246DF5" w14:textId="5AA9F3CB" w:rsidR="00CA033F" w:rsidRDefault="00CA033F">
      <w:pPr>
        <w:rPr>
          <w:noProof/>
        </w:rPr>
      </w:pPr>
    </w:p>
    <w:p w14:paraId="10C650C3" w14:textId="44FA992C" w:rsidR="00CA033F" w:rsidRDefault="00CA033F">
      <w:pPr>
        <w:rPr>
          <w:noProof/>
        </w:rPr>
      </w:pPr>
    </w:p>
    <w:p w14:paraId="4A571F80" w14:textId="5CD31270" w:rsidR="006E14E9" w:rsidRDefault="006E14E9"/>
    <w:sectPr w:rsidR="006E14E9" w:rsidSect="008C5C83">
      <w:headerReference w:type="default" r:id="rId7"/>
      <w:pgSz w:w="16838" w:h="11906" w:orient="landscape"/>
      <w:pgMar w:top="1134" w:right="82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D3A0C" w14:textId="77777777" w:rsidR="000C3DC2" w:rsidRDefault="000C3DC2" w:rsidP="008C5C83">
      <w:pPr>
        <w:spacing w:after="0" w:line="240" w:lineRule="auto"/>
      </w:pPr>
      <w:r>
        <w:separator/>
      </w:r>
    </w:p>
  </w:endnote>
  <w:endnote w:type="continuationSeparator" w:id="0">
    <w:p w14:paraId="69A66E45" w14:textId="77777777" w:rsidR="000C3DC2" w:rsidRDefault="000C3DC2" w:rsidP="008C5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6A73F" w14:textId="77777777" w:rsidR="000C3DC2" w:rsidRDefault="000C3DC2" w:rsidP="008C5C83">
      <w:pPr>
        <w:spacing w:after="0" w:line="240" w:lineRule="auto"/>
      </w:pPr>
      <w:r>
        <w:separator/>
      </w:r>
    </w:p>
  </w:footnote>
  <w:footnote w:type="continuationSeparator" w:id="0">
    <w:p w14:paraId="79349683" w14:textId="77777777" w:rsidR="000C3DC2" w:rsidRDefault="000C3DC2" w:rsidP="008C5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6350"/>
    </w:tblGrid>
    <w:tr w:rsidR="008C5C83" w:rsidRPr="00D601E9" w14:paraId="0D18AFE9" w14:textId="77777777" w:rsidTr="008C5C83">
      <w:trPr>
        <w:jc w:val="center"/>
      </w:trPr>
      <w:tc>
        <w:tcPr>
          <w:tcW w:w="4106" w:type="dxa"/>
        </w:tcPr>
        <w:p w14:paraId="6936DB21" w14:textId="77777777" w:rsidR="008C5C83" w:rsidRDefault="008C5C83" w:rsidP="008C5C83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07213A57" wp14:editId="20C7D407">
                <wp:extent cx="2590552" cy="970498"/>
                <wp:effectExtent l="0" t="0" r="635" b="127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39262" cy="9887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0" w:type="dxa"/>
        </w:tcPr>
        <w:p w14:paraId="78815F2C" w14:textId="77777777" w:rsidR="008C5C83" w:rsidRPr="00B53FE0" w:rsidRDefault="008C5C83" w:rsidP="008C5C83">
          <w:pPr>
            <w:spacing w:line="276" w:lineRule="auto"/>
            <w:jc w:val="center"/>
            <w:rPr>
              <w:b/>
              <w:bCs/>
              <w:u w:val="single"/>
            </w:rPr>
          </w:pPr>
          <w:r w:rsidRPr="00B53FE0">
            <w:rPr>
              <w:b/>
              <w:bCs/>
              <w:u w:val="single"/>
            </w:rPr>
            <w:t>CENTRALE UNICA DI COMMITTENZA DEL LAGO DI OCCHITO</w:t>
          </w:r>
        </w:p>
        <w:p w14:paraId="162D0130" w14:textId="77777777" w:rsidR="008C5C83" w:rsidRPr="00D35CBE" w:rsidRDefault="008C5C83" w:rsidP="008C5C83">
          <w:pPr>
            <w:spacing w:line="276" w:lineRule="auto"/>
            <w:jc w:val="center"/>
            <w:rPr>
              <w:i/>
              <w:iCs/>
              <w:sz w:val="18"/>
              <w:szCs w:val="18"/>
            </w:rPr>
          </w:pPr>
          <w:r w:rsidRPr="00D35CBE">
            <w:rPr>
              <w:i/>
              <w:iCs/>
              <w:sz w:val="18"/>
              <w:szCs w:val="18"/>
            </w:rPr>
            <w:t>comuni associati: Carlantino, Celenza Valfortore, San Marco la Catola</w:t>
          </w:r>
        </w:p>
        <w:p w14:paraId="57935EFC" w14:textId="77777777" w:rsidR="008C5C83" w:rsidRPr="00D35CBE" w:rsidRDefault="008C5C83" w:rsidP="008C5C83">
          <w:pPr>
            <w:spacing w:line="276" w:lineRule="auto"/>
            <w:jc w:val="center"/>
            <w:rPr>
              <w:sz w:val="18"/>
              <w:szCs w:val="18"/>
            </w:rPr>
          </w:pPr>
          <w:r w:rsidRPr="00D35CBE">
            <w:rPr>
              <w:sz w:val="18"/>
              <w:szCs w:val="18"/>
            </w:rPr>
            <w:t>Corso Europa 214 – 71030, Carlantino (FG)</w:t>
          </w:r>
        </w:p>
        <w:p w14:paraId="4BAFCD80" w14:textId="77777777" w:rsidR="008C5C83" w:rsidRPr="00D35CBE" w:rsidRDefault="008C5C83" w:rsidP="008C5C83">
          <w:pPr>
            <w:spacing w:line="276" w:lineRule="auto"/>
            <w:jc w:val="center"/>
            <w:rPr>
              <w:i/>
              <w:iCs/>
              <w:sz w:val="18"/>
              <w:szCs w:val="18"/>
            </w:rPr>
          </w:pPr>
          <w:hyperlink r:id="rId2" w:history="1">
            <w:r w:rsidRPr="00D35CBE">
              <w:rPr>
                <w:rStyle w:val="Collegamentoipertestuale"/>
                <w:i/>
                <w:iCs/>
                <w:sz w:val="18"/>
                <w:szCs w:val="18"/>
              </w:rPr>
              <w:t>https://cucdellagodiocchito.traspare.com</w:t>
            </w:r>
          </w:hyperlink>
          <w:r w:rsidRPr="00D35CBE">
            <w:rPr>
              <w:i/>
              <w:iCs/>
              <w:sz w:val="18"/>
              <w:szCs w:val="18"/>
            </w:rPr>
            <w:t xml:space="preserve"> </w:t>
          </w:r>
        </w:p>
        <w:p w14:paraId="326B8D2E" w14:textId="77777777" w:rsidR="008C5C83" w:rsidRPr="00D35CBE" w:rsidRDefault="008C5C83" w:rsidP="008C5C83">
          <w:pPr>
            <w:spacing w:line="276" w:lineRule="auto"/>
            <w:jc w:val="center"/>
            <w:rPr>
              <w:i/>
              <w:iCs/>
              <w:sz w:val="18"/>
              <w:szCs w:val="18"/>
              <w:lang w:val="en-US"/>
            </w:rPr>
          </w:pPr>
          <w:r w:rsidRPr="00D35CBE">
            <w:rPr>
              <w:i/>
              <w:iCs/>
              <w:sz w:val="18"/>
              <w:szCs w:val="18"/>
              <w:lang w:val="en-US"/>
            </w:rPr>
            <w:t xml:space="preserve">pec: </w:t>
          </w:r>
          <w:hyperlink r:id="rId3" w:history="1">
            <w:r w:rsidRPr="00D35CBE">
              <w:rPr>
                <w:rStyle w:val="Collegamentoipertestuale"/>
                <w:i/>
                <w:iCs/>
                <w:sz w:val="18"/>
                <w:szCs w:val="18"/>
                <w:lang w:val="en-US"/>
              </w:rPr>
              <w:t>cuclagodiocchito@pec.it</w:t>
            </w:r>
          </w:hyperlink>
          <w:r w:rsidRPr="00D35CBE">
            <w:rPr>
              <w:i/>
              <w:iCs/>
              <w:sz w:val="18"/>
              <w:szCs w:val="18"/>
              <w:lang w:val="en-US"/>
            </w:rPr>
            <w:t xml:space="preserve"> - </w:t>
          </w:r>
          <w:proofErr w:type="spellStart"/>
          <w:r w:rsidRPr="00D35CBE">
            <w:rPr>
              <w:i/>
              <w:iCs/>
              <w:sz w:val="18"/>
              <w:szCs w:val="18"/>
              <w:lang w:val="en-US"/>
            </w:rPr>
            <w:t>tel</w:t>
          </w:r>
          <w:proofErr w:type="spellEnd"/>
          <w:r w:rsidRPr="00D35CBE">
            <w:rPr>
              <w:i/>
              <w:iCs/>
              <w:sz w:val="18"/>
              <w:szCs w:val="18"/>
              <w:lang w:val="en-US"/>
            </w:rPr>
            <w:t>: 0881.552224</w:t>
          </w:r>
        </w:p>
        <w:p w14:paraId="6313E3D8" w14:textId="77777777" w:rsidR="008C5C83" w:rsidRPr="00B53FE0" w:rsidRDefault="008C5C83" w:rsidP="008C5C83">
          <w:pPr>
            <w:jc w:val="center"/>
            <w:rPr>
              <w:b/>
              <w:bCs/>
              <w:lang w:val="en-US"/>
            </w:rPr>
          </w:pPr>
        </w:p>
      </w:tc>
    </w:tr>
  </w:tbl>
  <w:p w14:paraId="0A03001C" w14:textId="77777777" w:rsidR="008C5C83" w:rsidRDefault="008C5C8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C83"/>
    <w:rsid w:val="000C3DC2"/>
    <w:rsid w:val="000E6CFB"/>
    <w:rsid w:val="000F5AE6"/>
    <w:rsid w:val="00205DDC"/>
    <w:rsid w:val="00294F85"/>
    <w:rsid w:val="002A723A"/>
    <w:rsid w:val="003F7B51"/>
    <w:rsid w:val="004124AC"/>
    <w:rsid w:val="00445553"/>
    <w:rsid w:val="005A5606"/>
    <w:rsid w:val="00647847"/>
    <w:rsid w:val="006E14E9"/>
    <w:rsid w:val="00707EB2"/>
    <w:rsid w:val="007C6EFB"/>
    <w:rsid w:val="008C5C83"/>
    <w:rsid w:val="009F146E"/>
    <w:rsid w:val="00AE73F8"/>
    <w:rsid w:val="00CA033F"/>
    <w:rsid w:val="00CA2286"/>
    <w:rsid w:val="00D17F05"/>
    <w:rsid w:val="00D57B68"/>
    <w:rsid w:val="00DA581E"/>
    <w:rsid w:val="00E51482"/>
    <w:rsid w:val="00FA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3A69"/>
  <w15:chartTrackingRefBased/>
  <w15:docId w15:val="{650AE5FE-D812-4488-B10B-4E96661E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5C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C83"/>
  </w:style>
  <w:style w:type="paragraph" w:styleId="Pidipagina">
    <w:name w:val="footer"/>
    <w:basedOn w:val="Normale"/>
    <w:link w:val="PidipaginaCarattere"/>
    <w:uiPriority w:val="99"/>
    <w:unhideWhenUsed/>
    <w:rsid w:val="008C5C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C83"/>
  </w:style>
  <w:style w:type="table" w:styleId="Grigliatabella">
    <w:name w:val="Table Grid"/>
    <w:basedOn w:val="Tabellanormale"/>
    <w:uiPriority w:val="59"/>
    <w:rsid w:val="008C5C83"/>
    <w:pPr>
      <w:spacing w:before="100"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C5C83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7C6E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C6EFB"/>
    <w:rPr>
      <w:rFonts w:ascii="Calibri" w:eastAsia="Times New Roman" w:hAnsi="Calibri" w:cs="Calibri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uclagodiocchito@pec.it" TargetMode="External"/><Relationship Id="rId2" Type="http://schemas.openxmlformats.org/officeDocument/2006/relationships/hyperlink" Target="https://cucdellagodiocchito.traspare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Salvatore MIRANDA</dc:creator>
  <cp:keywords/>
  <dc:description/>
  <cp:lastModifiedBy>Pino D'Amelio</cp:lastModifiedBy>
  <cp:revision>11</cp:revision>
  <dcterms:created xsi:type="dcterms:W3CDTF">2024-10-11T18:18:00Z</dcterms:created>
  <dcterms:modified xsi:type="dcterms:W3CDTF">2025-03-07T18:51:00Z</dcterms:modified>
</cp:coreProperties>
</file>